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6887" w14:textId="0FEFD125" w:rsidR="000F11E3" w:rsidRPr="0079085A" w:rsidRDefault="008632F0" w:rsidP="0088763F">
      <w:pPr>
        <w:spacing w:after="0"/>
        <w:jc w:val="both"/>
        <w:rPr>
          <w:rFonts w:ascii="Arial" w:hAnsi="Arial" w:cs="Arial"/>
          <w:b/>
          <w:bCs/>
          <w:sz w:val="28"/>
          <w:szCs w:val="28"/>
        </w:rPr>
      </w:pPr>
      <w:r>
        <w:rPr>
          <w:rFonts w:ascii="Arial" w:hAnsi="Arial" w:cs="Arial"/>
          <w:b/>
          <w:bCs/>
          <w:sz w:val="28"/>
          <w:szCs w:val="28"/>
        </w:rPr>
        <w:t>Important Notice for Suppliers – Central Digital Platform (CDP)</w:t>
      </w:r>
    </w:p>
    <w:p w14:paraId="1635AAE0" w14:textId="5248BDF3" w:rsidR="00970615" w:rsidRPr="0079085A" w:rsidRDefault="00970615" w:rsidP="00255F65">
      <w:pPr>
        <w:shd w:val="clear" w:color="auto" w:fill="FFFFFF"/>
        <w:spacing w:after="0" w:line="240" w:lineRule="auto"/>
        <w:rPr>
          <w:rFonts w:ascii="Arial" w:eastAsia="Times New Roman" w:hAnsi="Arial" w:cs="Arial"/>
          <w:b/>
          <w:bCs/>
          <w:color w:val="000000"/>
          <w:kern w:val="0"/>
          <w:lang w:eastAsia="en-GB"/>
          <w14:ligatures w14:val="none"/>
        </w:rPr>
      </w:pPr>
    </w:p>
    <w:p w14:paraId="3D8C2C30" w14:textId="293EA939" w:rsidR="008632F0" w:rsidRPr="008632F0" w:rsidRDefault="008632F0" w:rsidP="008632F0">
      <w:r w:rsidRPr="008632F0">
        <w:t xml:space="preserve">Suppliers should note that for above threshold competitions in Northern Ireland, they are required to register on the Central Digital Platform (CDP). This is to ensure that Suppliers can provide within the Qualification Envelope within eTendersNI your CDP share code, along with the share code of any entities on which they are relying on to meet any Conditions of Participation or to deliver the contract. Further detail on registering on the Central Digital Platform can be found at </w:t>
      </w:r>
      <w:hyperlink r:id="rId8" w:history="1">
        <w:r w:rsidRPr="006B435C">
          <w:rPr>
            <w:rStyle w:val="Hyperlink"/>
            <w:color w:val="0F9ED5" w:themeColor="accent4"/>
          </w:rPr>
          <w:t>https://www.gov.uk/government/publications/procurement-act-2023-guidance-documents-procure-phase/guidance-central-digital-platform-and-publication-of-information-html</w:t>
        </w:r>
      </w:hyperlink>
      <w:r w:rsidRPr="008632F0">
        <w:t xml:space="preserve">.  The CDP is a new element of the Find a Tender (FTS) system. Registration must be completed via </w:t>
      </w:r>
      <w:hyperlink r:id="rId9" w:history="1">
        <w:r w:rsidRPr="006B435C">
          <w:rPr>
            <w:rStyle w:val="Hyperlink"/>
            <w:color w:val="0F9ED5" w:themeColor="accent4"/>
          </w:rPr>
          <w:t>https://www.find-tender.service.gov.uk/</w:t>
        </w:r>
      </w:hyperlink>
      <w:r w:rsidRPr="008632F0">
        <w:t>.</w:t>
      </w:r>
    </w:p>
    <w:p w14:paraId="4587FFA2" w14:textId="77777777" w:rsidR="008632F0" w:rsidRPr="008632F0" w:rsidRDefault="008632F0" w:rsidP="008632F0"/>
    <w:p w14:paraId="3BEC7DC6" w14:textId="0E155387" w:rsidR="008632F0" w:rsidRDefault="008632F0" w:rsidP="008632F0">
      <w:r w:rsidRPr="008632F0">
        <w:t xml:space="preserve">Suppliers are responsible for ensuring that all information, including Exclusion information, provided by them in the CDP remains complete, accurate and </w:t>
      </w:r>
      <w:proofErr w:type="gramStart"/>
      <w:r w:rsidRPr="008632F0">
        <w:t>up-to-date</w:t>
      </w:r>
      <w:proofErr w:type="gramEnd"/>
      <w:r w:rsidRPr="008632F0">
        <w:t>. In relation to Exclusion information, this may relate to the supplier, a Connected Person, an Associated Person, and/or a proposed sub-contractor which are relevant for the purposes of this procurement. For the avoidance of doubt, the obligation to update the CDP is a continuous one and the Authority reserves the right to reassess CDP information at any stage of a procurement.  Failure to notify changes may result in the exclusion of the supplier from the procurement process.</w:t>
      </w:r>
    </w:p>
    <w:p w14:paraId="12D25F1B" w14:textId="77777777" w:rsidR="006B435C" w:rsidRPr="008632F0" w:rsidRDefault="006B435C" w:rsidP="008632F0"/>
    <w:p w14:paraId="7AA1E34D" w14:textId="13BD24CB" w:rsidR="008632F0" w:rsidRPr="008632F0" w:rsidRDefault="008632F0" w:rsidP="008632F0">
      <w:r w:rsidRPr="008632F0">
        <w:t xml:space="preserve">If a supplier experiences any problems gaining access to or inputting their information into the CDP system they must use the ‘Get service support’ / ‘Contact us’ option available at the bottom of the FTS homepage </w:t>
      </w:r>
      <w:hyperlink r:id="rId10" w:history="1">
        <w:r w:rsidRPr="006B435C">
          <w:rPr>
            <w:rStyle w:val="Hyperlink"/>
            <w:color w:val="0F9ED5" w:themeColor="accent4"/>
          </w:rPr>
          <w:t>https://supplier-information.find-tender.service.gov.uk/contact-us?language=en_GB</w:t>
        </w:r>
      </w:hyperlink>
      <w:r w:rsidRPr="006B435C">
        <w:rPr>
          <w:color w:val="0F9ED5" w:themeColor="accent4"/>
        </w:rPr>
        <w:t>.  </w:t>
      </w:r>
      <w:r w:rsidRPr="008632F0">
        <w:t>If the FTS/CDP service support are unable to help a supplier get registered or input their up-to-date information into the CDP, the supplier must immediately notify the relevant Contracting Authority via the messaging function within eTendersNI.</w:t>
      </w:r>
    </w:p>
    <w:p w14:paraId="2F9A0107" w14:textId="77777777" w:rsidR="008632F0" w:rsidRDefault="008632F0" w:rsidP="008632F0"/>
    <w:p w14:paraId="06FD3290" w14:textId="7E37361B" w:rsidR="00255F65" w:rsidRPr="006F7787" w:rsidRDefault="00255F65" w:rsidP="00AC7172">
      <w:pPr>
        <w:shd w:val="clear" w:color="auto" w:fill="FFFFFF"/>
        <w:spacing w:after="0" w:line="240" w:lineRule="auto"/>
        <w:rPr>
          <w:rFonts w:ascii="Arial" w:eastAsia="Times New Roman" w:hAnsi="Arial" w:cs="Arial"/>
          <w:b/>
          <w:bCs/>
          <w:color w:val="000000"/>
          <w:kern w:val="0"/>
          <w:lang w:eastAsia="en-GB"/>
          <w14:ligatures w14:val="none"/>
        </w:rPr>
      </w:pPr>
    </w:p>
    <w:sectPr w:rsidR="00255F65" w:rsidRPr="006F7787" w:rsidSect="00531F7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5385" w14:textId="77777777" w:rsidR="001343FA" w:rsidRDefault="001343FA" w:rsidP="00970615">
      <w:pPr>
        <w:spacing w:after="0" w:line="240" w:lineRule="auto"/>
      </w:pPr>
      <w:r>
        <w:separator/>
      </w:r>
    </w:p>
  </w:endnote>
  <w:endnote w:type="continuationSeparator" w:id="0">
    <w:p w14:paraId="7785DF27" w14:textId="77777777" w:rsidR="001343FA" w:rsidRDefault="001343FA" w:rsidP="0097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F5C9" w14:textId="77777777" w:rsidR="001343FA" w:rsidRDefault="001343FA" w:rsidP="00970615">
      <w:pPr>
        <w:spacing w:after="0" w:line="240" w:lineRule="auto"/>
      </w:pPr>
      <w:r>
        <w:separator/>
      </w:r>
    </w:p>
  </w:footnote>
  <w:footnote w:type="continuationSeparator" w:id="0">
    <w:p w14:paraId="2F49C332" w14:textId="77777777" w:rsidR="001343FA" w:rsidRDefault="001343FA" w:rsidP="00970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5D67" w14:textId="40A246E6" w:rsidR="00531F7E" w:rsidRDefault="00531F7E" w:rsidP="00531F7E">
    <w:pPr>
      <w:pStyle w:val="Header"/>
      <w:jc w:val="right"/>
    </w:pPr>
    <w:r w:rsidRPr="00531F7E">
      <w:rPr>
        <w:noProof/>
      </w:rPr>
      <w:drawing>
        <wp:anchor distT="0" distB="0" distL="114300" distR="114300" simplePos="0" relativeHeight="251658240" behindDoc="0" locked="0" layoutInCell="1" allowOverlap="1" wp14:anchorId="5928EFD0" wp14:editId="3969DE07">
          <wp:simplePos x="0" y="0"/>
          <wp:positionH relativeFrom="column">
            <wp:posOffset>0</wp:posOffset>
          </wp:positionH>
          <wp:positionV relativeFrom="paragraph">
            <wp:posOffset>16510</wp:posOffset>
          </wp:positionV>
          <wp:extent cx="2505075" cy="638175"/>
          <wp:effectExtent l="0" t="0" r="9525" b="9525"/>
          <wp:wrapThrough wrapText="bothSides">
            <wp:wrapPolygon edited="0">
              <wp:start x="0" y="0"/>
              <wp:lineTo x="0" y="21278"/>
              <wp:lineTo x="21518" y="21278"/>
              <wp:lineTo x="21518" y="0"/>
              <wp:lineTo x="0" y="0"/>
            </wp:wrapPolygon>
          </wp:wrapThrough>
          <wp:docPr id="129158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38175"/>
                  </a:xfrm>
                  <a:prstGeom prst="rect">
                    <a:avLst/>
                  </a:prstGeom>
                  <a:noFill/>
                  <a:ln>
                    <a:noFill/>
                  </a:ln>
                </pic:spPr>
              </pic:pic>
            </a:graphicData>
          </a:graphic>
        </wp:anchor>
      </w:drawing>
    </w:r>
  </w:p>
  <w:p w14:paraId="4906C3D5" w14:textId="2D777B86" w:rsidR="00531F7E" w:rsidRDefault="00531F7E" w:rsidP="00531F7E">
    <w:pPr>
      <w:pStyle w:val="Header"/>
      <w:jc w:val="right"/>
    </w:pPr>
    <w:r>
      <w:t xml:space="preserve"> </w:t>
    </w:r>
    <w:r w:rsidRPr="00531F7E">
      <w:rPr>
        <w:noProof/>
      </w:rPr>
      <w:drawing>
        <wp:inline distT="0" distB="0" distL="0" distR="0" wp14:anchorId="2BF0B07F" wp14:editId="64925E0C">
          <wp:extent cx="2693035" cy="683621"/>
          <wp:effectExtent l="0" t="0" r="0" b="2540"/>
          <wp:docPr id="599464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437" cy="689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668F"/>
    <w:multiLevelType w:val="hybridMultilevel"/>
    <w:tmpl w:val="8EB094FA"/>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3A2055"/>
    <w:multiLevelType w:val="hybridMultilevel"/>
    <w:tmpl w:val="CD4ECA0C"/>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7737619"/>
    <w:multiLevelType w:val="hybridMultilevel"/>
    <w:tmpl w:val="5C12B57A"/>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547C22"/>
    <w:multiLevelType w:val="hybridMultilevel"/>
    <w:tmpl w:val="11F441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5574AB8"/>
    <w:multiLevelType w:val="hybridMultilevel"/>
    <w:tmpl w:val="DF52E064"/>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DB85CB1"/>
    <w:multiLevelType w:val="multilevel"/>
    <w:tmpl w:val="90E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921104">
    <w:abstractNumId w:val="5"/>
  </w:num>
  <w:num w:numId="2" w16cid:durableId="1225988262">
    <w:abstractNumId w:val="3"/>
  </w:num>
  <w:num w:numId="3" w16cid:durableId="2120417847">
    <w:abstractNumId w:val="2"/>
  </w:num>
  <w:num w:numId="4" w16cid:durableId="636106691">
    <w:abstractNumId w:val="1"/>
  </w:num>
  <w:num w:numId="5" w16cid:durableId="1049457063">
    <w:abstractNumId w:val="4"/>
  </w:num>
  <w:num w:numId="6" w16cid:durableId="90776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65"/>
    <w:rsid w:val="00080FA5"/>
    <w:rsid w:val="000856C4"/>
    <w:rsid w:val="000E5088"/>
    <w:rsid w:val="000F11E3"/>
    <w:rsid w:val="001343FA"/>
    <w:rsid w:val="001406F8"/>
    <w:rsid w:val="00142898"/>
    <w:rsid w:val="00213314"/>
    <w:rsid w:val="00241B9F"/>
    <w:rsid w:val="00255F65"/>
    <w:rsid w:val="00307CA7"/>
    <w:rsid w:val="00342BF1"/>
    <w:rsid w:val="00387BC3"/>
    <w:rsid w:val="003A27EA"/>
    <w:rsid w:val="00453674"/>
    <w:rsid w:val="00531F7E"/>
    <w:rsid w:val="005E02A3"/>
    <w:rsid w:val="00696CDF"/>
    <w:rsid w:val="006B435C"/>
    <w:rsid w:val="006F7787"/>
    <w:rsid w:val="00775FA3"/>
    <w:rsid w:val="0079085A"/>
    <w:rsid w:val="00793F96"/>
    <w:rsid w:val="007C38B6"/>
    <w:rsid w:val="00822EAD"/>
    <w:rsid w:val="008632F0"/>
    <w:rsid w:val="0088763F"/>
    <w:rsid w:val="00894CC8"/>
    <w:rsid w:val="00931CAF"/>
    <w:rsid w:val="00940B4F"/>
    <w:rsid w:val="00967BFB"/>
    <w:rsid w:val="00970615"/>
    <w:rsid w:val="00A02916"/>
    <w:rsid w:val="00A531AE"/>
    <w:rsid w:val="00A73361"/>
    <w:rsid w:val="00A82C5B"/>
    <w:rsid w:val="00AC7172"/>
    <w:rsid w:val="00B4453D"/>
    <w:rsid w:val="00BC2F9D"/>
    <w:rsid w:val="00C16BA1"/>
    <w:rsid w:val="00C818E1"/>
    <w:rsid w:val="00C94AC6"/>
    <w:rsid w:val="00D02657"/>
    <w:rsid w:val="00D332C8"/>
    <w:rsid w:val="00F2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58B1"/>
  <w15:chartTrackingRefBased/>
  <w15:docId w15:val="{79A20665-EC59-4606-B564-24F72D8C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F65"/>
    <w:rPr>
      <w:rFonts w:eastAsiaTheme="majorEastAsia" w:cstheme="majorBidi"/>
      <w:color w:val="272727" w:themeColor="text1" w:themeTint="D8"/>
    </w:rPr>
  </w:style>
  <w:style w:type="paragraph" w:styleId="Title">
    <w:name w:val="Title"/>
    <w:basedOn w:val="Normal"/>
    <w:next w:val="Normal"/>
    <w:link w:val="TitleChar"/>
    <w:uiPriority w:val="10"/>
    <w:qFormat/>
    <w:rsid w:val="00255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F65"/>
    <w:pPr>
      <w:spacing w:before="160"/>
      <w:jc w:val="center"/>
    </w:pPr>
    <w:rPr>
      <w:i/>
      <w:iCs/>
      <w:color w:val="404040" w:themeColor="text1" w:themeTint="BF"/>
    </w:rPr>
  </w:style>
  <w:style w:type="character" w:customStyle="1" w:styleId="QuoteChar">
    <w:name w:val="Quote Char"/>
    <w:basedOn w:val="DefaultParagraphFont"/>
    <w:link w:val="Quote"/>
    <w:uiPriority w:val="29"/>
    <w:rsid w:val="00255F65"/>
    <w:rPr>
      <w:i/>
      <w:iCs/>
      <w:color w:val="404040" w:themeColor="text1" w:themeTint="BF"/>
    </w:rPr>
  </w:style>
  <w:style w:type="paragraph" w:styleId="ListParagraph">
    <w:name w:val="List Paragraph"/>
    <w:basedOn w:val="Normal"/>
    <w:uiPriority w:val="34"/>
    <w:qFormat/>
    <w:rsid w:val="00255F65"/>
    <w:pPr>
      <w:ind w:left="720"/>
      <w:contextualSpacing/>
    </w:pPr>
  </w:style>
  <w:style w:type="character" w:styleId="IntenseEmphasis">
    <w:name w:val="Intense Emphasis"/>
    <w:basedOn w:val="DefaultParagraphFont"/>
    <w:uiPriority w:val="21"/>
    <w:qFormat/>
    <w:rsid w:val="00255F65"/>
    <w:rPr>
      <w:i/>
      <w:iCs/>
      <w:color w:val="0F4761" w:themeColor="accent1" w:themeShade="BF"/>
    </w:rPr>
  </w:style>
  <w:style w:type="paragraph" w:styleId="IntenseQuote">
    <w:name w:val="Intense Quote"/>
    <w:basedOn w:val="Normal"/>
    <w:next w:val="Normal"/>
    <w:link w:val="IntenseQuoteChar"/>
    <w:uiPriority w:val="30"/>
    <w:qFormat/>
    <w:rsid w:val="00255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F65"/>
    <w:rPr>
      <w:i/>
      <w:iCs/>
      <w:color w:val="0F4761" w:themeColor="accent1" w:themeShade="BF"/>
    </w:rPr>
  </w:style>
  <w:style w:type="character" w:styleId="IntenseReference">
    <w:name w:val="Intense Reference"/>
    <w:basedOn w:val="DefaultParagraphFont"/>
    <w:uiPriority w:val="32"/>
    <w:qFormat/>
    <w:rsid w:val="00255F65"/>
    <w:rPr>
      <w:b/>
      <w:bCs/>
      <w:smallCaps/>
      <w:color w:val="0F4761" w:themeColor="accent1" w:themeShade="BF"/>
      <w:spacing w:val="5"/>
    </w:rPr>
  </w:style>
  <w:style w:type="character" w:styleId="Hyperlink">
    <w:name w:val="Hyperlink"/>
    <w:basedOn w:val="DefaultParagraphFont"/>
    <w:uiPriority w:val="99"/>
    <w:unhideWhenUsed/>
    <w:rsid w:val="00255F65"/>
    <w:rPr>
      <w:color w:val="0000FF"/>
      <w:u w:val="single"/>
    </w:rPr>
  </w:style>
  <w:style w:type="character" w:styleId="Emphasis">
    <w:name w:val="Emphasis"/>
    <w:basedOn w:val="DefaultParagraphFont"/>
    <w:uiPriority w:val="20"/>
    <w:qFormat/>
    <w:rsid w:val="00255F65"/>
    <w:rPr>
      <w:i/>
      <w:iCs/>
    </w:rPr>
  </w:style>
  <w:style w:type="character" w:styleId="Strong">
    <w:name w:val="Strong"/>
    <w:basedOn w:val="DefaultParagraphFont"/>
    <w:uiPriority w:val="22"/>
    <w:qFormat/>
    <w:rsid w:val="00255F65"/>
    <w:rPr>
      <w:b/>
      <w:bCs/>
    </w:rPr>
  </w:style>
  <w:style w:type="paragraph" w:styleId="Header">
    <w:name w:val="header"/>
    <w:basedOn w:val="Normal"/>
    <w:link w:val="HeaderChar"/>
    <w:uiPriority w:val="99"/>
    <w:unhideWhenUsed/>
    <w:rsid w:val="00970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615"/>
  </w:style>
  <w:style w:type="paragraph" w:styleId="Footer">
    <w:name w:val="footer"/>
    <w:basedOn w:val="Normal"/>
    <w:link w:val="FooterChar"/>
    <w:uiPriority w:val="99"/>
    <w:unhideWhenUsed/>
    <w:rsid w:val="00970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615"/>
  </w:style>
  <w:style w:type="character" w:styleId="UnresolvedMention">
    <w:name w:val="Unresolved Mention"/>
    <w:basedOn w:val="DefaultParagraphFont"/>
    <w:uiPriority w:val="99"/>
    <w:semiHidden/>
    <w:unhideWhenUsed/>
    <w:rsid w:val="00531F7E"/>
    <w:rPr>
      <w:color w:val="605E5C"/>
      <w:shd w:val="clear" w:color="auto" w:fill="E1DFDD"/>
    </w:rPr>
  </w:style>
  <w:style w:type="character" w:styleId="FollowedHyperlink">
    <w:name w:val="FollowedHyperlink"/>
    <w:basedOn w:val="DefaultParagraphFont"/>
    <w:uiPriority w:val="99"/>
    <w:semiHidden/>
    <w:unhideWhenUsed/>
    <w:rsid w:val="00793F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91185">
      <w:bodyDiv w:val="1"/>
      <w:marLeft w:val="0"/>
      <w:marRight w:val="0"/>
      <w:marTop w:val="0"/>
      <w:marBottom w:val="0"/>
      <w:divBdr>
        <w:top w:val="none" w:sz="0" w:space="0" w:color="auto"/>
        <w:left w:val="none" w:sz="0" w:space="0" w:color="auto"/>
        <w:bottom w:val="none" w:sz="0" w:space="0" w:color="auto"/>
        <w:right w:val="none" w:sz="0" w:space="0" w:color="auto"/>
      </w:divBdr>
    </w:div>
    <w:div w:id="1014919725">
      <w:bodyDiv w:val="1"/>
      <w:marLeft w:val="0"/>
      <w:marRight w:val="0"/>
      <w:marTop w:val="0"/>
      <w:marBottom w:val="0"/>
      <w:divBdr>
        <w:top w:val="none" w:sz="0" w:space="0" w:color="auto"/>
        <w:left w:val="none" w:sz="0" w:space="0" w:color="auto"/>
        <w:bottom w:val="none" w:sz="0" w:space="0" w:color="auto"/>
        <w:right w:val="none" w:sz="0" w:space="0" w:color="auto"/>
      </w:divBdr>
    </w:div>
    <w:div w:id="2087877675">
      <w:bodyDiv w:val="1"/>
      <w:marLeft w:val="0"/>
      <w:marRight w:val="0"/>
      <w:marTop w:val="0"/>
      <w:marBottom w:val="0"/>
      <w:divBdr>
        <w:top w:val="none" w:sz="0" w:space="0" w:color="auto"/>
        <w:left w:val="none" w:sz="0" w:space="0" w:color="auto"/>
        <w:bottom w:val="none" w:sz="0" w:space="0" w:color="auto"/>
        <w:right w:val="none" w:sz="0" w:space="0" w:color="auto"/>
      </w:divBdr>
    </w:div>
    <w:div w:id="211767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act-2023-guidance-documents-procure-phase/guidance-central-digital-platform-and-publication-of-informati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lier-information.find-tender.service.gov.uk/contact-us?language=en_GB" TargetMode="External"/><Relationship Id="rId4" Type="http://schemas.openxmlformats.org/officeDocument/2006/relationships/settings" Target="settings.xml"/><Relationship Id="rId9" Type="http://schemas.openxmlformats.org/officeDocument/2006/relationships/hyperlink" Target="https://www.find-tender.servic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A346-FA6F-487F-B8A9-1C560C18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2058</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Ballantine, Philip</dc:creator>
  <cp:keywords/>
  <dc:description/>
  <cp:lastModifiedBy>Ballantine, Philip</cp:lastModifiedBy>
  <cp:revision>4</cp:revision>
  <dcterms:created xsi:type="dcterms:W3CDTF">2025-06-04T14:53:00Z</dcterms:created>
  <dcterms:modified xsi:type="dcterms:W3CDTF">2025-06-04T14:59:00Z</dcterms:modified>
</cp:coreProperties>
</file>